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192624.00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09/08/2026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08/31/2026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245328.00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08/24/2026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225384.00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207456.00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203400.00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08/03/2026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187104.00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170772.00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176904.00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07/13/2026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166164.00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157956.00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149148.00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126804.00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7" w:type="dxa"/>
            <w:tcBorders/>
            <w:vAlign w:val="center"/>
          </w:tcPr>
          <w:p>
            <w:pPr>
              <w:pStyle w:val="TableContents"/>
              <w:bidi w:val="0"/>
              <w:spacing w:before="0" w:after="283"/>
              <w:jc w:val="left"/>
              <w:rPr/>
            </w:pPr>
            <w:r>
              <w:rPr/>
              <w:t>5830</w:t>
            </w:r>
          </w:p>
        </w:tc>
        <w:tc>
          <w:tcPr>
            <w:tcW w:w="1717" w:type="dxa"/>
            <w:tcBorders/>
            <w:vAlign w:val="center"/>
          </w:tcPr>
          <w:p>
            <w:pPr>
              <w:pStyle w:val="TableContents"/>
              <w:bidi w:val="0"/>
              <w:spacing w:before="0" w:after="283"/>
              <w:jc w:val="left"/>
              <w:rPr/>
            </w:pPr>
            <w:r>
              <w:rPr/>
              <w:t>692271.69</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148620.00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09/08/2026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4111</Characters>
  <CharactersWithSpaces>4845</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